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3806" w14:textId="7A2E832B" w:rsidR="006D0E81" w:rsidRDefault="002A4D37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6B109D" wp14:editId="6A4B1E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4043" cy="1080000"/>
            <wp:effectExtent l="0" t="0" r="0" b="6350"/>
            <wp:wrapNone/>
            <wp:docPr id="147742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21000" name="Picture 14774210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4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7146B" w14:textId="76F719F8" w:rsidR="002A4D37" w:rsidRDefault="00850C6E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ab/>
        <w:t xml:space="preserve">Working in partnership with parents and </w:t>
      </w:r>
    </w:p>
    <w:p w14:paraId="00065B04" w14:textId="6DC779C3" w:rsidR="00DF0888" w:rsidRDefault="00850C6E" w:rsidP="002A4D37">
      <w:pPr>
        <w:spacing w:before="120" w:after="120" w:line="360" w:lineRule="auto"/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other agencies policy</w:t>
      </w:r>
    </w:p>
    <w:p w14:paraId="00065B05" w14:textId="04070ECE" w:rsidR="00DF0888" w:rsidRDefault="00850C6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Alongside associated procedures in 10.1-10.2 Working in partnership with parents and other agencies</w:t>
      </w:r>
      <w:r w:rsidR="00E12A00">
        <w:rPr>
          <w:b w:val="0"/>
          <w:sz w:val="22"/>
          <w:szCs w:val="22"/>
        </w:rPr>
        <w:t>.</w:t>
      </w:r>
    </w:p>
    <w:p w14:paraId="00065B06" w14:textId="77777777" w:rsidR="00DF0888" w:rsidRDefault="00850C6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Aim</w:t>
      </w:r>
    </w:p>
    <w:p w14:paraId="00065B07" w14:textId="405F2A08" w:rsidR="00DF0888" w:rsidRDefault="00850C6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actively promote partnership with parents</w:t>
      </w:r>
      <w:r w:rsidR="007B53EB">
        <w:rPr>
          <w:rFonts w:ascii="Arial" w:hAnsi="Arial" w:cs="Arial"/>
          <w:bCs/>
          <w:sz w:val="22"/>
          <w:szCs w:val="22"/>
        </w:rPr>
        <w:t>/carers</w:t>
      </w:r>
      <w:r>
        <w:rPr>
          <w:rFonts w:ascii="Arial" w:hAnsi="Arial" w:cs="Arial"/>
          <w:bCs/>
          <w:sz w:val="22"/>
          <w:szCs w:val="22"/>
        </w:rPr>
        <w:t xml:space="preserve"> and recognise the importance of working in partnership with other agencies to promote the well-being of children and their families. This includes signposting parents</w:t>
      </w:r>
      <w:r w:rsidR="007B53EB">
        <w:rPr>
          <w:rFonts w:ascii="Arial" w:hAnsi="Arial" w:cs="Arial"/>
          <w:bCs/>
          <w:sz w:val="22"/>
          <w:szCs w:val="22"/>
        </w:rPr>
        <w:t>/carers</w:t>
      </w:r>
      <w:r>
        <w:rPr>
          <w:rFonts w:ascii="Arial" w:hAnsi="Arial" w:cs="Arial"/>
          <w:bCs/>
          <w:sz w:val="22"/>
          <w:szCs w:val="22"/>
        </w:rPr>
        <w:t xml:space="preserve"> to support as appropriate.</w:t>
      </w:r>
    </w:p>
    <w:p w14:paraId="00065B08" w14:textId="77777777" w:rsidR="00DF0888" w:rsidRDefault="00850C6E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>
        <w:rPr>
          <w:rFonts w:ascii="Arial" w:hAnsi="Arial" w:cs="Arial"/>
          <w:b/>
          <w:i w:val="0"/>
          <w:color w:val="000000"/>
        </w:rPr>
        <w:t>Objectives</w:t>
      </w:r>
    </w:p>
    <w:p w14:paraId="00065B09" w14:textId="77777777" w:rsidR="00DF0888" w:rsidRDefault="00850C6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believe that parents are children’s first and most enduring educators and our practice aims to involve and consult parents on all aspects of their child’s well-being.</w:t>
      </w:r>
    </w:p>
    <w:p w14:paraId="00065B0A" w14:textId="77777777" w:rsidR="00DF0888" w:rsidRDefault="00850C6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recognise the important role parents must play in the day-to-day organisation of the provision.</w:t>
      </w:r>
    </w:p>
    <w:p w14:paraId="00065B0B" w14:textId="77777777" w:rsidR="00DF0888" w:rsidRDefault="00850C6E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consider parents views and expectations and will give the opportunity to be involved in the following ways:</w:t>
      </w:r>
    </w:p>
    <w:p w14:paraId="00065B0C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sharing information about their child’s needs, likes, achievements and interests</w:t>
      </w:r>
    </w:p>
    <w:p w14:paraId="00065B0D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settling in their child to the agreed plan </w:t>
      </w:r>
      <w:proofErr w:type="gramStart"/>
      <w:r>
        <w:rPr>
          <w:rFonts w:ascii="Arial" w:hAnsi="Arial" w:cs="Arial"/>
          <w:sz w:val="22"/>
          <w:szCs w:val="22"/>
        </w:rPr>
        <w:t>according</w:t>
      </w:r>
      <w:proofErr w:type="gramEnd"/>
      <w:r>
        <w:rPr>
          <w:rFonts w:ascii="Arial" w:hAnsi="Arial" w:cs="Arial"/>
          <w:sz w:val="22"/>
          <w:szCs w:val="22"/>
        </w:rPr>
        <w:t xml:space="preserve"> our settling in procedures</w:t>
      </w:r>
    </w:p>
    <w:p w14:paraId="00065B0E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taking part in children’s activities and outings </w:t>
      </w:r>
    </w:p>
    <w:p w14:paraId="00065B0F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contributing with ideas or resources as appropriate to enhance the curriculum of the setting</w:t>
      </w:r>
    </w:p>
    <w:p w14:paraId="00065B10" w14:textId="594BF16A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taking part in early learning projects, sharing with </w:t>
      </w:r>
      <w:r w:rsidR="00F23533">
        <w:rPr>
          <w:rFonts w:ascii="Arial" w:hAnsi="Arial" w:cs="Arial"/>
          <w:sz w:val="22"/>
          <w:szCs w:val="22"/>
        </w:rPr>
        <w:t>educators’</w:t>
      </w:r>
      <w:r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00065B11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contributing to assessment with information, photos and stories that illustrate how their child is learning within the home environment, taking part in day-to-day family activities</w:t>
      </w:r>
    </w:p>
    <w:p w14:paraId="00065B12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part in discussion groups</w:t>
      </w:r>
    </w:p>
    <w:p w14:paraId="00065B13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part in planning, preparing, or simply participating in social activities organised within the setting</w:t>
      </w:r>
    </w:p>
    <w:p w14:paraId="00065B14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part in a parent forum to encourage the democratic participation of parents in discussions about the day-to-day organisation of the setting, consulting about new developments and other matters as they arise</w:t>
      </w:r>
    </w:p>
    <w:p w14:paraId="00065B15" w14:textId="77777777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involvement in the review of policies and procedures</w:t>
      </w:r>
    </w:p>
    <w:p w14:paraId="00065B16" w14:textId="77BF62CC" w:rsidR="00DF0888" w:rsidRDefault="00850C6E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and setting contact details are displayed on the parent notice board for parents</w:t>
      </w:r>
      <w:r w:rsidR="00E63FCC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who have a complaint that cannot be resolved with the setting manager in the first instance, or where a parent</w:t>
      </w:r>
      <w:r w:rsidR="00D42D33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is concerned that the EYFS standards are not being maintained</w:t>
      </w:r>
    </w:p>
    <w:p w14:paraId="00065B17" w14:textId="77777777" w:rsidR="00DF0888" w:rsidRDefault="00850C6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00065B18" w14:textId="77777777" w:rsidR="00DF0888" w:rsidRDefault="00850C6E">
      <w:pPr>
        <w:numPr>
          <w:ilvl w:val="0"/>
          <w:numId w:val="3"/>
        </w:numPr>
        <w:tabs>
          <w:tab w:val="clear" w:pos="360"/>
          <w:tab w:val="left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committed to ensuring effective partnership with other agencies including:</w:t>
      </w:r>
    </w:p>
    <w:p w14:paraId="00065B19" w14:textId="77777777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authority early years services about the EYFS, training and staff development</w:t>
      </w:r>
    </w:p>
    <w:p w14:paraId="00065B1A" w14:textId="77777777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programmes regarding delivering children’s centres or the childcare element of children’s centres</w:t>
      </w:r>
    </w:p>
    <w:p w14:paraId="00065B1B" w14:textId="77777777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welfare departments regarding children in need and children who need safeguarding or for whom a child protection plan is in place</w:t>
      </w:r>
    </w:p>
    <w:p w14:paraId="00065B1C" w14:textId="77777777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development networks and health professionals to support children with disabilities and special needs</w:t>
      </w:r>
    </w:p>
    <w:p w14:paraId="00065B1D" w14:textId="77777777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community organisations and other childcare providers</w:t>
      </w:r>
    </w:p>
    <w:p w14:paraId="00065B1E" w14:textId="5490DFF3" w:rsidR="00DF0888" w:rsidRDefault="00850C6E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and setting contact details are made available to other agencies who have a complaint that cannot be resolved with the Setting Manager in the first instance, or where a parent</w:t>
      </w:r>
      <w:r w:rsidR="00F87AD3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is concerned that the EYFS </w:t>
      </w:r>
      <w:r w:rsidR="00E768C4">
        <w:rPr>
          <w:rFonts w:ascii="Arial" w:hAnsi="Arial" w:cs="Arial"/>
          <w:sz w:val="22"/>
          <w:szCs w:val="22"/>
        </w:rPr>
        <w:t>safeguarding,</w:t>
      </w:r>
      <w:r w:rsidR="00F87AD3">
        <w:rPr>
          <w:rFonts w:ascii="Arial" w:hAnsi="Arial" w:cs="Arial"/>
          <w:sz w:val="22"/>
          <w:szCs w:val="22"/>
        </w:rPr>
        <w:t xml:space="preserve"> </w:t>
      </w:r>
      <w:r w:rsidR="00807D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welfare standards are not being maintained.</w:t>
      </w:r>
    </w:p>
    <w:p w14:paraId="00065B1F" w14:textId="77777777" w:rsidR="00DF0888" w:rsidRDefault="00850C6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Legal references</w:t>
      </w:r>
    </w:p>
    <w:p w14:paraId="00065B20" w14:textId="77777777" w:rsidR="00DF0888" w:rsidRDefault="00850C6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00065B21" w14:textId="77777777" w:rsidR="00DF0888" w:rsidRDefault="00850C6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p w14:paraId="00065B22" w14:textId="77777777" w:rsidR="00DF0888" w:rsidRDefault="00DF088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0065B23" w14:textId="77777777" w:rsidR="00DF0888" w:rsidRDefault="00DF088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DF088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9088" w14:textId="77777777" w:rsidR="002B525E" w:rsidRDefault="002B525E" w:rsidP="006D7FC1">
      <w:r>
        <w:separator/>
      </w:r>
    </w:p>
  </w:endnote>
  <w:endnote w:type="continuationSeparator" w:id="0">
    <w:p w14:paraId="713FC8DB" w14:textId="77777777" w:rsidR="002B525E" w:rsidRDefault="002B525E" w:rsidP="006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3E9E" w14:textId="77777777" w:rsidR="009E7E40" w:rsidRPr="0065439D" w:rsidRDefault="009E7E40">
    <w:pPr>
      <w:pStyle w:val="Footer"/>
      <w:rPr>
        <w:rFonts w:ascii="Arial" w:hAnsi="Arial" w:cs="Arial"/>
        <w:i/>
        <w:iCs/>
        <w:color w:val="404040" w:themeColor="text1" w:themeTint="BF"/>
        <w:sz w:val="22"/>
        <w:szCs w:val="22"/>
      </w:rPr>
    </w:pP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ptab w:relativeTo="margin" w:alignment="right" w:leader="none"/>
    </w: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t>NBP reviewed – January 2025</w:t>
    </w:r>
  </w:p>
  <w:p w14:paraId="20F0A471" w14:textId="264E040D" w:rsidR="006D7FC1" w:rsidRDefault="006D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4D83" w14:textId="77777777" w:rsidR="002B525E" w:rsidRDefault="002B525E" w:rsidP="006D7FC1">
      <w:r>
        <w:separator/>
      </w:r>
    </w:p>
  </w:footnote>
  <w:footnote w:type="continuationSeparator" w:id="0">
    <w:p w14:paraId="7FDEDB46" w14:textId="77777777" w:rsidR="002B525E" w:rsidRDefault="002B525E" w:rsidP="006D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36C"/>
    <w:multiLevelType w:val="singleLevel"/>
    <w:tmpl w:val="045B436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9082E"/>
    <w:multiLevelType w:val="singleLevel"/>
    <w:tmpl w:val="1489082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E34A5"/>
    <w:multiLevelType w:val="multilevel"/>
    <w:tmpl w:val="14DE34A5"/>
    <w:lvl w:ilvl="0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F5CCF"/>
    <w:multiLevelType w:val="multilevel"/>
    <w:tmpl w:val="166F5CCF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376394">
    <w:abstractNumId w:val="1"/>
  </w:num>
  <w:num w:numId="2" w16cid:durableId="385377111">
    <w:abstractNumId w:val="3"/>
  </w:num>
  <w:num w:numId="3" w16cid:durableId="809446348">
    <w:abstractNumId w:val="0"/>
  </w:num>
  <w:num w:numId="4" w16cid:durableId="176745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7778E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2E3C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15B2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B787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0889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4D37"/>
    <w:rsid w:val="002B1EA7"/>
    <w:rsid w:val="002B525E"/>
    <w:rsid w:val="002C0E57"/>
    <w:rsid w:val="002C3D33"/>
    <w:rsid w:val="002C649C"/>
    <w:rsid w:val="002D4E2F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2CBF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09B5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57333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55F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0E81"/>
    <w:rsid w:val="006D35C5"/>
    <w:rsid w:val="006D7FC1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3EB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07DD4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0C6E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57C5"/>
    <w:rsid w:val="009138A1"/>
    <w:rsid w:val="009218B0"/>
    <w:rsid w:val="00922AF5"/>
    <w:rsid w:val="00924164"/>
    <w:rsid w:val="009303EC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E7E40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959C3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57CE6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36F46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2D33"/>
    <w:rsid w:val="00D453E5"/>
    <w:rsid w:val="00D47061"/>
    <w:rsid w:val="00D475D2"/>
    <w:rsid w:val="00D521A3"/>
    <w:rsid w:val="00D54117"/>
    <w:rsid w:val="00D557DD"/>
    <w:rsid w:val="00D64EF9"/>
    <w:rsid w:val="00D67FC7"/>
    <w:rsid w:val="00D7023B"/>
    <w:rsid w:val="00D73414"/>
    <w:rsid w:val="00D80529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0888"/>
    <w:rsid w:val="00DF24EA"/>
    <w:rsid w:val="00DF27BE"/>
    <w:rsid w:val="00E07382"/>
    <w:rsid w:val="00E11307"/>
    <w:rsid w:val="00E128AA"/>
    <w:rsid w:val="00E12A00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3FCC"/>
    <w:rsid w:val="00E66180"/>
    <w:rsid w:val="00E66940"/>
    <w:rsid w:val="00E7089E"/>
    <w:rsid w:val="00E74275"/>
    <w:rsid w:val="00E768C4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35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87AD3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B06"/>
    <w:rsid w:val="00FF6EFB"/>
    <w:rsid w:val="050BBC58"/>
    <w:rsid w:val="1845729D"/>
    <w:rsid w:val="31A33131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065B02"/>
  <w15:docId w15:val="{DEB39B1C-C1E0-40AF-9F32-C6D5C10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qFormat/>
    <w:rPr>
      <w:rFonts w:ascii="Tahoma" w:hAnsi="Tahoma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/>
      <w:b/>
      <w:bCs/>
      <w:kern w:val="32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ahoma" w:eastAsia="Times New Roman" w:hAnsi="Tahoma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71"/>
    <w:semiHidden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North Bushey Preschool</cp:lastModifiedBy>
  <cp:revision>15</cp:revision>
  <cp:lastPrinted>2021-09-22T13:35:00Z</cp:lastPrinted>
  <dcterms:created xsi:type="dcterms:W3CDTF">2023-09-14T08:56:00Z</dcterms:created>
  <dcterms:modified xsi:type="dcterms:W3CDTF">2025-01-29T09:38:00Z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KSOProductBuildVer">
    <vt:lpwstr>2052-12.1.0.18276</vt:lpwstr>
  </property>
  <property fmtid="{D5CDD505-2E9C-101B-9397-08002B2CF9AE}" pid="4" name="ICV">
    <vt:lpwstr>5809E405265A4D3AA026C29EC89A14FE_13</vt:lpwstr>
  </property>
</Properties>
</file>